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5936" w:rsidRDefault="00580FB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3B5936" w:rsidRDefault="003B59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3B5936" w:rsidRDefault="00580FB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3B5936">
        <w:tc>
          <w:tcPr>
            <w:tcW w:w="2263" w:type="dxa"/>
          </w:tcPr>
          <w:p w:rsidR="003B5936" w:rsidRDefault="00580FB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3B5936" w:rsidRDefault="00580FB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3B5936" w:rsidRDefault="00580FB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w:t>
      </w:r>
      <w:r>
        <w:rPr>
          <w:rFonts w:ascii="Arial" w:eastAsia="Arial" w:hAnsi="Arial" w:cs="Arial"/>
          <w:sz w:val="24"/>
          <w:szCs w:val="24"/>
        </w:rPr>
        <w:t>lso “Controller”,</w:t>
      </w:r>
    </w:p>
    <w:p w:rsidR="003B5936" w:rsidRDefault="00580FB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3B5936" w:rsidRDefault="00580FB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Deliverables;</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w:t>
      </w:r>
      <w:r>
        <w:rPr>
          <w:rFonts w:ascii="Arial" w:eastAsia="Arial" w:hAnsi="Arial" w:cs="Arial"/>
          <w:sz w:val="24"/>
          <w:szCs w:val="24"/>
        </w:rPr>
        <w:t>e protection of Personal Data.</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w:t>
      </w:r>
      <w:r>
        <w:rPr>
          <w:rFonts w:ascii="Arial" w:eastAsia="Arial" w:hAnsi="Arial" w:cs="Arial"/>
          <w:sz w:val="24"/>
          <w:szCs w:val="24"/>
        </w:rPr>
        <w:t>r is required to do otherwise by Law. If it is so required the Processor shall notify the Controller before Processing the Personal Data unless prohibited by Law;</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w:t>
      </w:r>
      <w:r>
        <w:rPr>
          <w:rFonts w:ascii="Arial" w:eastAsia="Arial" w:hAnsi="Arial" w:cs="Arial"/>
          <w:sz w:val="24"/>
          <w:szCs w:val="24"/>
        </w:rPr>
        <w:t>of the adequacy of the Protective Measures) having taken account of the:</w:t>
      </w:r>
    </w:p>
    <w:p w:rsidR="003B5936" w:rsidRDefault="00580FB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3B5936" w:rsidRDefault="00580FB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3B5936" w:rsidRDefault="00580FB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3B5936" w:rsidRDefault="00580FB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3B5936" w:rsidRDefault="00580FB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w:t>
      </w:r>
      <w:r>
        <w:rPr>
          <w:rFonts w:ascii="Arial" w:eastAsia="Arial" w:hAnsi="Arial" w:cs="Arial"/>
          <w:sz w:val="24"/>
          <w:szCs w:val="24"/>
        </w:rPr>
        <w:t xml:space="preserve">rocessor Personnel do not Process Personal Data except in accordance with the Contract (and </w:t>
      </w:r>
      <w:proofErr w:type="gramStart"/>
      <w:r>
        <w:rPr>
          <w:rFonts w:ascii="Arial" w:eastAsia="Arial" w:hAnsi="Arial" w:cs="Arial"/>
          <w:sz w:val="24"/>
          <w:szCs w:val="24"/>
        </w:rPr>
        <w:t>in particular Annex</w:t>
      </w:r>
      <w:proofErr w:type="gramEnd"/>
      <w:r>
        <w:rPr>
          <w:rFonts w:ascii="Arial" w:eastAsia="Arial" w:hAnsi="Arial" w:cs="Arial"/>
          <w:sz w:val="24"/>
          <w:szCs w:val="24"/>
        </w:rPr>
        <w:t xml:space="preserve"> 1</w:t>
      </w:r>
      <w:r>
        <w:rPr>
          <w:rFonts w:ascii="Arial" w:eastAsia="Arial" w:hAnsi="Arial" w:cs="Arial"/>
          <w:i/>
          <w:sz w:val="24"/>
          <w:szCs w:val="24"/>
        </w:rPr>
        <w:t xml:space="preserve"> (Processing Personal Data</w:t>
      </w:r>
      <w:r>
        <w:rPr>
          <w:rFonts w:ascii="Arial" w:eastAsia="Arial" w:hAnsi="Arial" w:cs="Arial"/>
          <w:sz w:val="24"/>
          <w:szCs w:val="24"/>
        </w:rPr>
        <w:t>));</w:t>
      </w:r>
    </w:p>
    <w:p w:rsidR="003B5936" w:rsidRDefault="00580FB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Processor Personnel who have access </w:t>
      </w:r>
      <w:r>
        <w:rPr>
          <w:rFonts w:ascii="Arial" w:eastAsia="Arial" w:hAnsi="Arial" w:cs="Arial"/>
          <w:sz w:val="24"/>
          <w:szCs w:val="24"/>
        </w:rPr>
        <w:t>to the Personal Data and ensure that they:</w:t>
      </w:r>
    </w:p>
    <w:p w:rsidR="003B5936" w:rsidRDefault="00580FB0">
      <w:pPr>
        <w:numPr>
          <w:ilvl w:val="4"/>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3B5936" w:rsidRDefault="00580FB0">
      <w:pPr>
        <w:numPr>
          <w:ilvl w:val="4"/>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3B5936" w:rsidRDefault="00580FB0">
      <w:pPr>
        <w:numPr>
          <w:ilvl w:val="4"/>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w:t>
      </w:r>
      <w:r>
        <w:rPr>
          <w:rFonts w:ascii="Arial" w:eastAsia="Arial" w:hAnsi="Arial" w:cs="Arial"/>
          <w:sz w:val="24"/>
          <w:szCs w:val="24"/>
        </w:rPr>
        <w:t xml:space="preserve"> in writing to do so by the Controller or as otherwise permitted by the Contract; and</w:t>
      </w:r>
    </w:p>
    <w:p w:rsidR="003B5936" w:rsidRDefault="00580FB0">
      <w:pPr>
        <w:numPr>
          <w:ilvl w:val="4"/>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not transfer Personal Data outside of the UK or EU unless the prior written </w:t>
      </w:r>
      <w:r>
        <w:rPr>
          <w:rFonts w:ascii="Arial" w:eastAsia="Arial" w:hAnsi="Arial" w:cs="Arial"/>
          <w:sz w:val="24"/>
          <w:szCs w:val="24"/>
        </w:rPr>
        <w:t>consent of the Controller has been obtained and the following conditions are fulfilled:</w:t>
      </w:r>
    </w:p>
    <w:p w:rsidR="003B5936" w:rsidRDefault="00580FB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w:t>
      </w:r>
      <w:r>
        <w:rPr>
          <w:rFonts w:ascii="Arial" w:eastAsia="Arial" w:hAnsi="Arial" w:cs="Arial"/>
          <w:sz w:val="24"/>
          <w:szCs w:val="24"/>
        </w:rPr>
        <w:t>ermined by the Controller;</w:t>
      </w:r>
    </w:p>
    <w:p w:rsidR="003B5936" w:rsidRDefault="00580FB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rsidR="003B5936" w:rsidRDefault="00580FB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w:t>
      </w:r>
      <w:r>
        <w:rPr>
          <w:rFonts w:ascii="Arial" w:eastAsia="Arial" w:hAnsi="Arial" w:cs="Arial"/>
          <w:sz w:val="24"/>
          <w:szCs w:val="24"/>
        </w:rPr>
        <w:t>nsferred (or, if it is not so bound, uses its best endeavours to assist the Controller in meeting its obligations); and</w:t>
      </w:r>
    </w:p>
    <w:p w:rsidR="003B5936" w:rsidRDefault="00580FB0">
      <w:pPr>
        <w:numPr>
          <w:ilvl w:val="3"/>
          <w:numId w:val="8"/>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w:t>
      </w:r>
      <w:r>
        <w:rPr>
          <w:rFonts w:ascii="Arial" w:eastAsia="Arial" w:hAnsi="Arial" w:cs="Arial"/>
          <w:sz w:val="24"/>
          <w:szCs w:val="24"/>
        </w:rPr>
        <w:t>e Personal Data; and</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w:t>
      </w:r>
      <w:r>
        <w:rPr>
          <w:rFonts w:ascii="Arial" w:eastAsia="Arial" w:hAnsi="Arial" w:cs="Arial"/>
          <w:sz w:val="24"/>
          <w:szCs w:val="24"/>
        </w:rPr>
        <w:t xml:space="preserve">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w:t>
      </w:r>
      <w:r>
        <w:rPr>
          <w:rFonts w:ascii="Arial" w:eastAsia="Arial" w:hAnsi="Arial" w:cs="Arial"/>
          <w:sz w:val="24"/>
          <w:szCs w:val="24"/>
        </w:rPr>
        <w:t>int Schedule 11 (and insofar as possible within the timescales reasonably required by the Controller) including by immediately providing:</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w:t>
      </w:r>
      <w:r>
        <w:rPr>
          <w:rFonts w:ascii="Arial" w:eastAsia="Arial" w:hAnsi="Arial" w:cs="Arial"/>
          <w:sz w:val="24"/>
          <w:szCs w:val="24"/>
        </w:rPr>
        <w:t xml:space="preserve">ds in relation to a Data Subject; </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w:t>
      </w:r>
      <w:r>
        <w:rPr>
          <w:rFonts w:ascii="Arial" w:eastAsia="Arial" w:hAnsi="Arial" w:cs="Arial"/>
          <w:sz w:val="24"/>
          <w:szCs w:val="24"/>
        </w:rPr>
        <w:t>y the Controller with the Information Commissioner's Office.</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w:t>
      </w:r>
      <w:r>
        <w:rPr>
          <w:rFonts w:ascii="Arial" w:eastAsia="Arial" w:hAnsi="Arial" w:cs="Arial"/>
          <w:sz w:val="24"/>
          <w:szCs w:val="24"/>
        </w:rPr>
        <w:t>ewer than 250 staff, unless:</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3B5936" w:rsidRDefault="00580FB0">
      <w:pPr>
        <w:numPr>
          <w:ilvl w:val="2"/>
          <w:numId w:val="8"/>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 xml:space="preserve">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 xml:space="preserv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rsidR="003B5936" w:rsidRDefault="00580FB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rsidR="003B5936" w:rsidRDefault="00580FB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w:t>
      </w:r>
      <w:r>
        <w:rPr>
          <w:rFonts w:ascii="Arial" w:eastAsia="Arial" w:hAnsi="Arial" w:cs="Arial"/>
          <w:sz w:val="24"/>
          <w:szCs w:val="24"/>
        </w:rPr>
        <w:t xml:space="preserve"> to its data protection policies and procedures as the other Party may reasonably require.</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 Processing of Personal Data for the purposes of the Contr</w:t>
      </w:r>
      <w:r>
        <w:rPr>
          <w:rFonts w:ascii="Arial" w:eastAsia="Arial" w:hAnsi="Arial" w:cs="Arial"/>
          <w:sz w:val="24"/>
          <w:szCs w:val="24"/>
        </w:rPr>
        <w:t xml:space="preserve">act. </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w:t>
      </w:r>
      <w:r>
        <w:rPr>
          <w:rFonts w:ascii="Arial" w:eastAsia="Arial" w:hAnsi="Arial" w:cs="Arial"/>
          <w:sz w:val="24"/>
          <w:szCs w:val="24"/>
        </w:rPr>
        <w:t xml:space="preserve">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w:t>
      </w:r>
      <w:r>
        <w:rPr>
          <w:rFonts w:ascii="Arial" w:eastAsia="Arial" w:hAnsi="Arial" w:cs="Arial"/>
          <w:sz w:val="24"/>
          <w:szCs w:val="24"/>
        </w:rPr>
        <w:t>e measures referred to in Article 32(1)(a), (b), (c) and (d) of the UK GDPR, and the measures shall, at a minimum, comply with the requirements of the Data Protection Legislation, including Article 32 of the UK GDPR.</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w:t>
      </w:r>
      <w:r>
        <w:rPr>
          <w:rFonts w:ascii="Arial" w:eastAsia="Arial" w:hAnsi="Arial" w:cs="Arial"/>
          <w:sz w:val="24"/>
          <w:szCs w:val="24"/>
        </w:rPr>
        <w:t>e purposes of the Contract shall maintain a record of its Processing activities in accordance with Article 30 UK GDPR and shall make the record available to the other Party upon reasonable request.</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w:t>
      </w:r>
      <w:r>
        <w:rPr>
          <w:rFonts w:ascii="Arial" w:eastAsia="Arial" w:hAnsi="Arial" w:cs="Arial"/>
          <w:sz w:val="24"/>
          <w:szCs w:val="24"/>
        </w:rPr>
        <w:t xml:space="preserve">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w:t>
      </w:r>
      <w:r>
        <w:rPr>
          <w:rFonts w:ascii="Arial" w:eastAsia="Arial" w:hAnsi="Arial" w:cs="Arial"/>
          <w:sz w:val="24"/>
          <w:szCs w:val="24"/>
        </w:rPr>
        <w:t xml:space="preserve">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3B5936" w:rsidRDefault="00580FB0">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w:t>
      </w:r>
      <w:r>
        <w:rPr>
          <w:rFonts w:ascii="Arial" w:eastAsia="Arial" w:hAnsi="Arial" w:cs="Arial"/>
          <w:sz w:val="24"/>
          <w:szCs w:val="24"/>
        </w:rPr>
        <w:t>eived the same and shall forward such request or correspondence to the other Party; and</w:t>
      </w:r>
    </w:p>
    <w:p w:rsidR="003B5936" w:rsidRDefault="00580FB0">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w:t>
      </w:r>
      <w:r>
        <w:rPr>
          <w:rFonts w:ascii="Arial" w:eastAsia="Arial" w:hAnsi="Arial" w:cs="Arial"/>
          <w:sz w:val="24"/>
          <w:szCs w:val="24"/>
        </w:rPr>
        <w:t xml:space="preserve">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3B5936" w:rsidRDefault="00580FB0">
      <w:pPr>
        <w:numPr>
          <w:ilvl w:val="1"/>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28 of this Joint Schedule 11.</w:t>
      </w:r>
    </w:p>
    <w:p w:rsidR="003B5936" w:rsidRDefault="003B5936">
      <w:pPr>
        <w:pBdr>
          <w:top w:val="nil"/>
          <w:left w:val="nil"/>
          <w:bottom w:val="nil"/>
          <w:right w:val="nil"/>
          <w:between w:val="nil"/>
        </w:pBdr>
        <w:spacing w:before="280" w:after="120"/>
        <w:ind w:left="709"/>
        <w:rPr>
          <w:rFonts w:ascii="Arial" w:eastAsia="Arial" w:hAnsi="Arial" w:cs="Arial"/>
          <w:sz w:val="24"/>
          <w:szCs w:val="24"/>
        </w:rPr>
      </w:pPr>
    </w:p>
    <w:p w:rsidR="003B5936" w:rsidRDefault="00580FB0">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3B5936" w:rsidRDefault="00580FB0">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rsidR="003B5936" w:rsidRDefault="00580FB0">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D710FB" w:rsidRPr="00D710FB">
        <w:rPr>
          <w:rFonts w:ascii="Arial" w:eastAsia="Arial" w:hAnsi="Arial" w:cs="Arial"/>
          <w:b/>
          <w:sz w:val="24"/>
          <w:szCs w:val="24"/>
        </w:rPr>
        <w:t>REDACTED TEXT under FOIA Section 40 Personal Information.</w:t>
      </w:r>
    </w:p>
    <w:p w:rsidR="003B5936" w:rsidRDefault="00580FB0">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w:t>
      </w:r>
      <w:r>
        <w:rPr>
          <w:rFonts w:ascii="Arial" w:eastAsia="Arial" w:hAnsi="Arial" w:cs="Arial"/>
          <w:sz w:val="24"/>
          <w:szCs w:val="24"/>
        </w:rPr>
        <w:t xml:space="preserve">er are: </w:t>
      </w:r>
      <w:r w:rsidR="00D710FB" w:rsidRPr="00D710FB">
        <w:rPr>
          <w:rFonts w:ascii="Arial" w:eastAsia="Arial" w:hAnsi="Arial" w:cs="Arial"/>
          <w:b/>
          <w:sz w:val="24"/>
          <w:szCs w:val="24"/>
        </w:rPr>
        <w:t>REDACTED TEXT under FOIA Section 40 Personal Information.</w:t>
      </w:r>
      <w:bookmarkStart w:id="15" w:name="_GoBack"/>
      <w:bookmarkEnd w:id="15"/>
    </w:p>
    <w:p w:rsidR="003B5936" w:rsidRDefault="00580FB0">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3B5936" w:rsidRDefault="00580FB0">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3B5936" w:rsidRDefault="003B5936">
      <w:pPr>
        <w:keepNext/>
        <w:ind w:left="720"/>
        <w:rPr>
          <w:rFonts w:ascii="Arial" w:eastAsia="Arial" w:hAnsi="Arial" w:cs="Arial"/>
          <w:sz w:val="24"/>
          <w:szCs w:val="24"/>
        </w:rPr>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B5936">
        <w:trPr>
          <w:trHeight w:val="700"/>
        </w:trPr>
        <w:tc>
          <w:tcPr>
            <w:tcW w:w="2263" w:type="dxa"/>
            <w:shd w:val="clear" w:color="auto" w:fill="BFBFBF"/>
            <w:vAlign w:val="center"/>
          </w:tcPr>
          <w:p w:rsidR="003B5936" w:rsidRDefault="00580FB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3B5936" w:rsidRDefault="00580FB0">
            <w:pPr>
              <w:jc w:val="center"/>
              <w:rPr>
                <w:rFonts w:ascii="Arial" w:eastAsia="Arial" w:hAnsi="Arial" w:cs="Arial"/>
                <w:b/>
                <w:sz w:val="24"/>
                <w:szCs w:val="24"/>
              </w:rPr>
            </w:pPr>
            <w:r>
              <w:rPr>
                <w:rFonts w:ascii="Arial" w:eastAsia="Arial" w:hAnsi="Arial" w:cs="Arial"/>
                <w:b/>
                <w:sz w:val="24"/>
                <w:szCs w:val="24"/>
              </w:rPr>
              <w:t>Details</w:t>
            </w:r>
          </w:p>
        </w:tc>
      </w:tr>
      <w:tr w:rsidR="003B5936">
        <w:trPr>
          <w:trHeight w:val="1620"/>
        </w:trPr>
        <w:tc>
          <w:tcPr>
            <w:tcW w:w="2263" w:type="dxa"/>
            <w:shd w:val="clear" w:color="auto" w:fill="auto"/>
          </w:tcPr>
          <w:p w:rsidR="003B5936" w:rsidRDefault="00580FB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3B5936" w:rsidRDefault="00580FB0">
            <w:pPr>
              <w:rPr>
                <w:rFonts w:ascii="Arial" w:eastAsia="Arial" w:hAnsi="Arial" w:cs="Arial"/>
                <w:b/>
                <w:sz w:val="24"/>
                <w:szCs w:val="24"/>
              </w:rPr>
            </w:pPr>
            <w:r>
              <w:rPr>
                <w:rFonts w:ascii="Arial" w:eastAsia="Arial" w:hAnsi="Arial" w:cs="Arial"/>
                <w:b/>
                <w:sz w:val="24"/>
                <w:szCs w:val="24"/>
              </w:rPr>
              <w:t>The Parties are Independent Controllers of Personal Data</w:t>
            </w:r>
          </w:p>
          <w:p w:rsidR="003B5936" w:rsidRDefault="003B5936">
            <w:pPr>
              <w:rPr>
                <w:rFonts w:ascii="Arial" w:eastAsia="Arial" w:hAnsi="Arial" w:cs="Arial"/>
                <w:b/>
                <w:i/>
                <w:sz w:val="24"/>
                <w:szCs w:val="24"/>
                <w:highlight w:val="yellow"/>
              </w:rPr>
            </w:pPr>
          </w:p>
          <w:p w:rsidR="003B5936" w:rsidRDefault="00580FB0">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3B5936" w:rsidRDefault="00580FB0">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3B5936" w:rsidRDefault="00580FB0">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w:t>
            </w:r>
            <w:r>
              <w:rPr>
                <w:rFonts w:ascii="Arial" w:eastAsia="Arial" w:hAnsi="Arial" w:cs="Arial"/>
                <w:i/>
                <w:sz w:val="24"/>
                <w:szCs w:val="24"/>
              </w:rPr>
              <w:t xml:space="preserve"> the performance of the Relevant Authority’s duties under the Contract) for which the Relevant Authority is the Controller,</w:t>
            </w:r>
          </w:p>
          <w:p w:rsidR="003B5936" w:rsidRDefault="003B5936">
            <w:pPr>
              <w:rPr>
                <w:rFonts w:ascii="Arial" w:eastAsia="Arial" w:hAnsi="Arial" w:cs="Arial"/>
                <w:sz w:val="24"/>
                <w:szCs w:val="24"/>
              </w:rPr>
            </w:pPr>
          </w:p>
        </w:tc>
      </w:tr>
      <w:tr w:rsidR="003B5936">
        <w:trPr>
          <w:trHeight w:val="1460"/>
        </w:trPr>
        <w:tc>
          <w:tcPr>
            <w:tcW w:w="2263" w:type="dxa"/>
            <w:shd w:val="clear" w:color="auto" w:fill="auto"/>
          </w:tcPr>
          <w:p w:rsidR="003B5936" w:rsidRDefault="00580FB0">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3B5936" w:rsidRDefault="00580FB0">
            <w:pPr>
              <w:rPr>
                <w:rFonts w:ascii="Arial" w:eastAsia="Arial" w:hAnsi="Arial" w:cs="Arial"/>
                <w:sz w:val="24"/>
                <w:szCs w:val="24"/>
              </w:rPr>
            </w:pPr>
            <w:r>
              <w:rPr>
                <w:rFonts w:ascii="Arial" w:eastAsia="Arial" w:hAnsi="Arial" w:cs="Arial"/>
                <w:i/>
                <w:sz w:val="24"/>
                <w:szCs w:val="24"/>
              </w:rPr>
              <w:t>For the duration of the Call Off Contract</w:t>
            </w:r>
          </w:p>
        </w:tc>
      </w:tr>
      <w:tr w:rsidR="003B5936">
        <w:trPr>
          <w:trHeight w:val="1520"/>
        </w:trPr>
        <w:tc>
          <w:tcPr>
            <w:tcW w:w="2263" w:type="dxa"/>
            <w:shd w:val="clear" w:color="auto" w:fill="auto"/>
          </w:tcPr>
          <w:p w:rsidR="003B5936" w:rsidRDefault="00580FB0">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3B5936" w:rsidRDefault="00580FB0">
            <w:pPr>
              <w:rPr>
                <w:rFonts w:ascii="Arial" w:eastAsia="Arial" w:hAnsi="Arial" w:cs="Arial"/>
                <w:sz w:val="24"/>
                <w:szCs w:val="24"/>
              </w:rPr>
            </w:pPr>
            <w:r>
              <w:rPr>
                <w:rFonts w:ascii="Arial" w:eastAsia="Arial" w:hAnsi="Arial" w:cs="Arial"/>
                <w:i/>
                <w:sz w:val="24"/>
                <w:szCs w:val="24"/>
              </w:rPr>
              <w:t>Nature to include collection, recording, organisation, structuring, storage, retrieval, consultation, use, erasure or destruction of data (</w:t>
            </w:r>
            <w:proofErr w:type="gramStart"/>
            <w:r>
              <w:rPr>
                <w:rFonts w:ascii="Arial" w:eastAsia="Arial" w:hAnsi="Arial" w:cs="Arial"/>
                <w:i/>
                <w:sz w:val="24"/>
                <w:szCs w:val="24"/>
              </w:rPr>
              <w:t>whether or not</w:t>
            </w:r>
            <w:proofErr w:type="gramEnd"/>
            <w:r>
              <w:rPr>
                <w:rFonts w:ascii="Arial" w:eastAsia="Arial" w:hAnsi="Arial" w:cs="Arial"/>
                <w:i/>
                <w:sz w:val="24"/>
                <w:szCs w:val="24"/>
              </w:rPr>
              <w:t xml:space="preserve"> by automated means) for the purpose of the provision of the Deliverables.</w:t>
            </w:r>
          </w:p>
        </w:tc>
      </w:tr>
      <w:tr w:rsidR="003B5936">
        <w:trPr>
          <w:trHeight w:val="1400"/>
        </w:trPr>
        <w:tc>
          <w:tcPr>
            <w:tcW w:w="2263" w:type="dxa"/>
            <w:shd w:val="clear" w:color="auto" w:fill="auto"/>
          </w:tcPr>
          <w:p w:rsidR="003B5936" w:rsidRDefault="00580FB0">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3B5936" w:rsidRDefault="00580FB0">
            <w:pPr>
              <w:rPr>
                <w:rFonts w:ascii="Arial" w:eastAsia="Arial" w:hAnsi="Arial" w:cs="Arial"/>
                <w:sz w:val="24"/>
                <w:szCs w:val="24"/>
              </w:rPr>
            </w:pPr>
            <w:r>
              <w:rPr>
                <w:rFonts w:ascii="Arial" w:eastAsia="Arial" w:hAnsi="Arial" w:cs="Arial"/>
                <w:i/>
                <w:sz w:val="24"/>
                <w:szCs w:val="24"/>
              </w:rPr>
              <w:t>Business email address, business telephone number</w:t>
            </w:r>
          </w:p>
        </w:tc>
      </w:tr>
      <w:tr w:rsidR="003B5936">
        <w:trPr>
          <w:trHeight w:val="1560"/>
        </w:trPr>
        <w:tc>
          <w:tcPr>
            <w:tcW w:w="2263" w:type="dxa"/>
            <w:shd w:val="clear" w:color="auto" w:fill="auto"/>
          </w:tcPr>
          <w:p w:rsidR="003B5936" w:rsidRDefault="00580FB0">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3B5936" w:rsidRDefault="00580FB0">
            <w:pPr>
              <w:rPr>
                <w:rFonts w:ascii="Arial" w:eastAsia="Arial" w:hAnsi="Arial" w:cs="Arial"/>
                <w:sz w:val="24"/>
                <w:szCs w:val="24"/>
              </w:rPr>
            </w:pPr>
            <w:r>
              <w:rPr>
                <w:rFonts w:ascii="Arial" w:eastAsia="Arial" w:hAnsi="Arial" w:cs="Arial"/>
                <w:i/>
                <w:sz w:val="24"/>
                <w:szCs w:val="24"/>
              </w:rPr>
              <w:t xml:space="preserve">Employees of Buyer, Supplier Personnel  </w:t>
            </w:r>
          </w:p>
        </w:tc>
      </w:tr>
      <w:tr w:rsidR="003B5936">
        <w:trPr>
          <w:trHeight w:val="1660"/>
        </w:trPr>
        <w:tc>
          <w:tcPr>
            <w:tcW w:w="2263" w:type="dxa"/>
            <w:shd w:val="clear" w:color="auto" w:fill="auto"/>
          </w:tcPr>
          <w:p w:rsidR="003B5936" w:rsidRDefault="00580FB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3B5936" w:rsidRDefault="00580FB0">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3B5936" w:rsidRDefault="00580FB0">
            <w:pPr>
              <w:rPr>
                <w:rFonts w:ascii="Arial" w:eastAsia="Arial" w:hAnsi="Arial" w:cs="Arial"/>
                <w:sz w:val="24"/>
                <w:szCs w:val="24"/>
              </w:rPr>
            </w:pPr>
            <w:r>
              <w:rPr>
                <w:rFonts w:ascii="Arial" w:eastAsia="Arial" w:hAnsi="Arial" w:cs="Arial"/>
                <w:i/>
                <w:sz w:val="24"/>
                <w:szCs w:val="24"/>
              </w:rPr>
              <w:t>In line with the relevant party’s data retention policy</w:t>
            </w:r>
          </w:p>
        </w:tc>
      </w:tr>
    </w:tbl>
    <w:p w:rsidR="003B5936" w:rsidRDefault="003B5936">
      <w:pPr>
        <w:rPr>
          <w:rFonts w:ascii="Arial" w:eastAsia="Arial" w:hAnsi="Arial" w:cs="Arial"/>
          <w:b/>
          <w:sz w:val="24"/>
          <w:szCs w:val="24"/>
        </w:rPr>
      </w:pPr>
    </w:p>
    <w:p w:rsidR="003B5936" w:rsidRDefault="00580FB0">
      <w:pPr>
        <w:rPr>
          <w:rFonts w:ascii="Arial" w:eastAsia="Arial" w:hAnsi="Arial" w:cs="Arial"/>
          <w:b/>
          <w:sz w:val="24"/>
          <w:szCs w:val="24"/>
        </w:rPr>
      </w:pPr>
      <w:r>
        <w:br w:type="page"/>
      </w:r>
    </w:p>
    <w:p w:rsidR="003B5936" w:rsidRDefault="00580FB0">
      <w:pPr>
        <w:rPr>
          <w:rFonts w:ascii="Arial" w:eastAsia="Arial" w:hAnsi="Arial" w:cs="Arial"/>
          <w:sz w:val="24"/>
          <w:szCs w:val="24"/>
        </w:rPr>
      </w:pPr>
      <w:r>
        <w:rPr>
          <w:rFonts w:ascii="Arial" w:eastAsia="Arial" w:hAnsi="Arial" w:cs="Arial"/>
          <w:b/>
          <w:sz w:val="24"/>
          <w:szCs w:val="24"/>
        </w:rPr>
        <w:lastRenderedPageBreak/>
        <w:t>Annex 2 - Joint Controller Agreement</w:t>
      </w:r>
    </w:p>
    <w:p w:rsidR="003B5936" w:rsidRDefault="00580FB0">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3B5936" w:rsidRDefault="00580FB0">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r>
      <w:r>
        <w:rPr>
          <w:rFonts w:ascii="Arial" w:eastAsia="Arial" w:hAnsi="Arial" w:cs="Arial"/>
          <w:sz w:val="24"/>
          <w:szCs w:val="24"/>
        </w:rPr>
        <w:t>With respect to Personal Data under Joint Control of the Parties, the Parties envisage that they shall each be a Data Controller in respect of that Personal Data in accordance with the terms of this Annex 2 (Joint Controller Agreement) in replacement of pa</w:t>
      </w:r>
      <w:r>
        <w:rPr>
          <w:rFonts w:ascii="Arial" w:eastAsia="Arial" w:hAnsi="Arial" w:cs="Arial"/>
          <w:sz w:val="24"/>
          <w:szCs w:val="24"/>
        </w:rPr>
        <w:t xml:space="preserve">ragraphs 3-16 of Joint Schedule 11 (Where one Party is Controller and the other Party is Processor) and paragraphs 18-28 of Joint Schedule 11 (Independent Controllers of Personal Data). Accordingly, the Parties each undertake to comply with the applicable </w:t>
      </w:r>
      <w:r>
        <w:rPr>
          <w:rFonts w:ascii="Arial" w:eastAsia="Arial" w:hAnsi="Arial" w:cs="Arial"/>
          <w:sz w:val="24"/>
          <w:szCs w:val="24"/>
        </w:rPr>
        <w:t xml:space="preserve">Data Protection Legislation in respect of their Processing of such Personal Data as Data Controllers. </w:t>
      </w:r>
    </w:p>
    <w:p w:rsidR="003B5936" w:rsidRDefault="00580FB0">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w:t>
      </w:r>
      <w:r>
        <w:rPr>
          <w:rFonts w:ascii="Arial" w:eastAsia="Arial" w:hAnsi="Arial" w:cs="Arial"/>
          <w:sz w:val="24"/>
          <w:szCs w:val="24"/>
          <w:highlight w:val="white"/>
        </w:rPr>
        <w:t>native in connection with the exercise of their rights as Data Subjects and for any enquiries concerning their Personal Data or privacy;</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w:t>
      </w:r>
      <w:r>
        <w:rPr>
          <w:rFonts w:ascii="Arial" w:eastAsia="Arial" w:hAnsi="Arial" w:cs="Arial"/>
          <w:sz w:val="24"/>
          <w:szCs w:val="24"/>
        </w:rPr>
        <w:t>s 13 and 14 of the UK GDPR;</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3B5936" w:rsidRDefault="00580FB0">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w:t>
      </w:r>
      <w:r>
        <w:rPr>
          <w:rFonts w:ascii="Arial" w:eastAsia="Arial" w:hAnsi="Arial" w:cs="Arial"/>
          <w:sz w:val="24"/>
          <w:szCs w:val="24"/>
        </w:rPr>
        <w:t xml:space="preserve"> available to Data Subjects the essence of this Annex (and notify them of any changes to it) concerning the allocation of responsibilities as Joint Controller and its role as exclusive point of contact, the Parties having used their best endeavours to agre</w:t>
      </w:r>
      <w:r>
        <w:rPr>
          <w:rFonts w:ascii="Arial" w:eastAsia="Arial" w:hAnsi="Arial" w:cs="Arial"/>
          <w:sz w:val="24"/>
          <w:szCs w:val="24"/>
        </w:rPr>
        <w:t xml:space="preserve">e the terms of that essence. This must be outlined in the </w:t>
      </w:r>
      <w:r>
        <w:rPr>
          <w:rFonts w:ascii="Arial" w:eastAsia="Arial" w:hAnsi="Arial" w:cs="Arial"/>
          <w:sz w:val="24"/>
          <w:szCs w:val="24"/>
          <w:highlight w:val="yellow"/>
        </w:rPr>
        <w:t>[Supplier’s/Relevant Authority’s</w:t>
      </w:r>
      <w:r>
        <w:rPr>
          <w:rFonts w:ascii="Arial" w:eastAsia="Arial" w:hAnsi="Arial" w:cs="Arial"/>
          <w:sz w:val="24"/>
          <w:szCs w:val="24"/>
        </w:rPr>
        <w:t xml:space="preserve">] privacy policy (which must be readily available by hyperlink or otherwise on </w:t>
      </w:r>
      <w:proofErr w:type="gramStart"/>
      <w:r>
        <w:rPr>
          <w:rFonts w:ascii="Arial" w:eastAsia="Arial" w:hAnsi="Arial" w:cs="Arial"/>
          <w:sz w:val="24"/>
          <w:szCs w:val="24"/>
        </w:rPr>
        <w:t>all of</w:t>
      </w:r>
      <w:proofErr w:type="gramEnd"/>
      <w:r>
        <w:rPr>
          <w:rFonts w:ascii="Arial" w:eastAsia="Arial" w:hAnsi="Arial" w:cs="Arial"/>
          <w:sz w:val="24"/>
          <w:szCs w:val="24"/>
        </w:rPr>
        <w:t xml:space="preserve"> its public facing services and marketing).</w:t>
      </w:r>
    </w:p>
    <w:p w:rsidR="003B5936" w:rsidRDefault="00580FB0">
      <w:pPr>
        <w:rPr>
          <w:rFonts w:ascii="Arial" w:eastAsia="Arial" w:hAnsi="Arial" w:cs="Arial"/>
          <w:sz w:val="24"/>
          <w:szCs w:val="24"/>
        </w:rPr>
      </w:pPr>
      <w:r>
        <w:rPr>
          <w:rFonts w:ascii="Arial" w:eastAsia="Arial" w:hAnsi="Arial" w:cs="Arial"/>
          <w:sz w:val="24"/>
          <w:szCs w:val="24"/>
        </w:rPr>
        <w:t>1.3 Notwithstanding the terms of clau</w:t>
      </w:r>
      <w:r>
        <w:rPr>
          <w:rFonts w:ascii="Arial" w:eastAsia="Arial" w:hAnsi="Arial" w:cs="Arial"/>
          <w:sz w:val="24"/>
          <w:szCs w:val="24"/>
        </w:rPr>
        <w:t>se 1.2, the Parties acknowledge that a Data Subject has the right to exercise their legal rights under the Data Protection Legislation as against the relevant Party as Controller.</w:t>
      </w:r>
    </w:p>
    <w:p w:rsidR="003B5936" w:rsidRDefault="00580FB0">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3B5936" w:rsidRDefault="00580FB0">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and the Relevant Authority each un</w:t>
      </w:r>
      <w:r>
        <w:rPr>
          <w:rFonts w:ascii="Arial" w:eastAsia="Arial" w:hAnsi="Arial" w:cs="Arial"/>
          <w:color w:val="000000"/>
          <w:sz w:val="24"/>
          <w:szCs w:val="24"/>
        </w:rPr>
        <w:t xml:space="preserve">dertake that they shall: </w:t>
      </w:r>
    </w:p>
    <w:p w:rsidR="003B5936" w:rsidRDefault="00580FB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3B5936" w:rsidRDefault="00580FB0">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3B5936" w:rsidRDefault="00580FB0">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 xml:space="preserve">the volume of requests from Data Subjects (or third parties on their behalf) to rectify, block or erase any Personal Data; </w:t>
      </w:r>
    </w:p>
    <w:p w:rsidR="003B5936" w:rsidRDefault="00580FB0">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w:t>
      </w:r>
      <w:r>
        <w:rPr>
          <w:rFonts w:ascii="Arial" w:eastAsia="Arial" w:hAnsi="Arial" w:cs="Arial"/>
          <w:sz w:val="24"/>
          <w:szCs w:val="24"/>
        </w:rPr>
        <w:t xml:space="preserve"> obligations under applicable Data Protection Legislation;</w:t>
      </w:r>
    </w:p>
    <w:p w:rsidR="003B5936" w:rsidRDefault="00580FB0">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3B5936" w:rsidRDefault="00580FB0">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any requests from any third party for disclosure of Personal Data where </w:t>
      </w:r>
      <w:r>
        <w:rPr>
          <w:rFonts w:ascii="Arial" w:eastAsia="Arial" w:hAnsi="Arial" w:cs="Arial"/>
          <w:sz w:val="24"/>
          <w:szCs w:val="24"/>
        </w:rPr>
        <w:t>compliance with such request is required or purported to be required by Law,</w:t>
      </w:r>
    </w:p>
    <w:p w:rsidR="003B5936" w:rsidRDefault="00580FB0">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3B5936" w:rsidRDefault="00580FB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w:t>
      </w:r>
      <w:r>
        <w:rPr>
          <w:rFonts w:ascii="Arial" w:eastAsia="Arial" w:hAnsi="Arial" w:cs="Arial"/>
          <w:sz w:val="24"/>
          <w:szCs w:val="24"/>
        </w:rPr>
        <w:t>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3B5936" w:rsidRDefault="00580FB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w:t>
      </w:r>
      <w:r>
        <w:rPr>
          <w:rFonts w:ascii="Arial" w:eastAsia="Arial" w:hAnsi="Arial" w:cs="Arial"/>
          <w:sz w:val="24"/>
          <w:szCs w:val="24"/>
        </w:rPr>
        <w:t>he relevant timescales set out in the Data Protection Legislation;</w:t>
      </w:r>
    </w:p>
    <w:p w:rsidR="003B5936" w:rsidRDefault="00580FB0">
      <w:pPr>
        <w:numPr>
          <w:ilvl w:val="2"/>
          <w:numId w:val="4"/>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w:t>
      </w:r>
      <w:r>
        <w:rPr>
          <w:rFonts w:ascii="Arial" w:eastAsia="Arial" w:hAnsi="Arial" w:cs="Arial"/>
          <w:sz w:val="24"/>
          <w:szCs w:val="24"/>
        </w:rPr>
        <w:t xml:space="preserve"> under the Contract or is required by Law) ensure consent has been obtained from the Data Subject prior to disclosing or transferring the Personal Data to the third party. For the avoidance of doubt, the third party to which Personal Data is transferred mu</w:t>
      </w:r>
      <w:r>
        <w:rPr>
          <w:rFonts w:ascii="Arial" w:eastAsia="Arial" w:hAnsi="Arial" w:cs="Arial"/>
          <w:sz w:val="24"/>
          <w:szCs w:val="24"/>
        </w:rPr>
        <w:t>st be subject to equivalent obligations which are no less onerous than those set out in this Annex;</w:t>
      </w:r>
    </w:p>
    <w:p w:rsidR="003B5936" w:rsidRDefault="00580FB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w:t>
      </w:r>
      <w:r>
        <w:rPr>
          <w:rFonts w:ascii="Arial" w:eastAsia="Arial" w:hAnsi="Arial" w:cs="Arial"/>
          <w:sz w:val="24"/>
          <w:szCs w:val="24"/>
        </w:rPr>
        <w:t>ation;</w:t>
      </w:r>
    </w:p>
    <w:p w:rsidR="003B5936" w:rsidRDefault="00580FB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ensure that at all times</w:t>
      </w:r>
      <w:proofErr w:type="gramEnd"/>
      <w:r>
        <w:rPr>
          <w:rFonts w:ascii="Arial" w:eastAsia="Arial" w:hAnsi="Arial" w:cs="Arial"/>
          <w:sz w:val="24"/>
          <w:szCs w:val="24"/>
        </w:rPr>
        <w:t xml:space="preserve"> it has in place appropriate Protective Measures to guard against unauthorised or unlawful Processing of the Personal Data and/or accidental loss, destruction or damage to the Personal Data and unauthorised or unlawful disclo</w:t>
      </w:r>
      <w:r>
        <w:rPr>
          <w:rFonts w:ascii="Arial" w:eastAsia="Arial" w:hAnsi="Arial" w:cs="Arial"/>
          <w:sz w:val="24"/>
          <w:szCs w:val="24"/>
        </w:rPr>
        <w:t>sure of or access to the Personal Data;</w:t>
      </w:r>
    </w:p>
    <w:p w:rsidR="003B5936" w:rsidRDefault="00580FB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3B5936" w:rsidRDefault="00580FB0">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aware of and comply with their duties under this Annex</w:t>
      </w:r>
      <w:r>
        <w:rPr>
          <w:rFonts w:ascii="Arial" w:eastAsia="Arial" w:hAnsi="Arial" w:cs="Arial"/>
          <w:sz w:val="24"/>
          <w:szCs w:val="24"/>
        </w:rPr>
        <w:t xml:space="preserve"> 2 (Joint Controller Agreement) and those in respect of Confidential Information; </w:t>
      </w:r>
    </w:p>
    <w:p w:rsidR="003B5936" w:rsidRDefault="00580FB0">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w:t>
      </w:r>
      <w:r>
        <w:rPr>
          <w:rFonts w:ascii="Arial" w:eastAsia="Arial" w:hAnsi="Arial" w:cs="Arial"/>
          <w:sz w:val="24"/>
          <w:szCs w:val="24"/>
        </w:rPr>
        <w:t>rsonal Data to any third party where the that Party would not be permitted to do so; and</w:t>
      </w:r>
    </w:p>
    <w:p w:rsidR="003B5936" w:rsidRDefault="00580FB0">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3B5936" w:rsidRDefault="00580FB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w:t>
      </w:r>
      <w:r>
        <w:rPr>
          <w:rFonts w:ascii="Arial" w:eastAsia="Arial" w:hAnsi="Arial" w:cs="Arial"/>
          <w:sz w:val="24"/>
          <w:szCs w:val="24"/>
        </w:rPr>
        <w:t>as in place Protective Measures as appropriate to protect against a Personal Data Breach having taken account of the:</w:t>
      </w:r>
    </w:p>
    <w:p w:rsidR="003B5936" w:rsidRDefault="00580FB0">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3B5936" w:rsidRDefault="00580FB0">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3B5936" w:rsidRDefault="00580FB0">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3B5936" w:rsidRDefault="00580FB0">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3B5936" w:rsidRDefault="00580FB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w:t>
      </w:r>
      <w:r>
        <w:rPr>
          <w:rFonts w:ascii="Arial" w:eastAsia="Arial" w:hAnsi="Arial" w:cs="Arial"/>
          <w:sz w:val="24"/>
          <w:szCs w:val="24"/>
        </w:rPr>
        <w:t>g to that Data Subject that it holds; and</w:t>
      </w:r>
    </w:p>
    <w:p w:rsidR="003B5936" w:rsidRDefault="00580FB0">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3B5936" w:rsidRDefault="00580FB0">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w:t>
      </w:r>
      <w:r>
        <w:rPr>
          <w:rFonts w:ascii="Arial" w:eastAsia="Arial" w:hAnsi="Arial" w:cs="Arial"/>
          <w:color w:val="000000"/>
          <w:sz w:val="24"/>
          <w:szCs w:val="24"/>
        </w:rPr>
        <w:t>s under applicable Data Protection Legislation and shall not perform its obligations under this Annex in such a way as to cause the other Joint Controller to breach any of its obligations under applicable Data Protection Legislation to the extent it is awa</w:t>
      </w:r>
      <w:r>
        <w:rPr>
          <w:rFonts w:ascii="Arial" w:eastAsia="Arial" w:hAnsi="Arial" w:cs="Arial"/>
          <w:color w:val="000000"/>
          <w:sz w:val="24"/>
          <w:szCs w:val="24"/>
        </w:rPr>
        <w:t>re, or ought reasonably to have been aware, that the same would be a breach of such obligations.</w:t>
      </w:r>
    </w:p>
    <w:p w:rsidR="003B5936" w:rsidRDefault="00580FB0">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3B5936" w:rsidRDefault="00580FB0">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rsidR="003B5936" w:rsidRDefault="00580FB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3B5936" w:rsidRDefault="00580FB0">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w:t>
      </w:r>
      <w:r>
        <w:rPr>
          <w:rFonts w:ascii="Arial" w:eastAsia="Arial" w:hAnsi="Arial" w:cs="Arial"/>
          <w:sz w:val="24"/>
          <w:szCs w:val="24"/>
        </w:rPr>
        <w:t>luding:</w:t>
      </w:r>
    </w:p>
    <w:p w:rsidR="003B5936" w:rsidRDefault="00580FB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3B5936" w:rsidRDefault="00580FB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3B5936" w:rsidRDefault="00580FB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w:t>
      </w:r>
      <w:r>
        <w:rPr>
          <w:rFonts w:ascii="Arial" w:eastAsia="Arial" w:hAnsi="Arial" w:cs="Arial"/>
          <w:sz w:val="24"/>
          <w:szCs w:val="24"/>
        </w:rPr>
        <w:t xml:space="preserve"> public relations and public statements relating to the Personal Data Breach; and/or</w:t>
      </w:r>
    </w:p>
    <w:p w:rsidR="003B5936" w:rsidRDefault="00580FB0">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w:t>
      </w:r>
      <w:r>
        <w:rPr>
          <w:rFonts w:ascii="Arial" w:eastAsia="Arial" w:hAnsi="Arial" w:cs="Arial"/>
          <w:sz w:val="24"/>
          <w:szCs w:val="24"/>
        </w:rPr>
        <w:t>te information relating to the Personal Data Breach, including, without limitation, the information set out in Clause 3.2.</w:t>
      </w:r>
    </w:p>
    <w:p w:rsidR="003B5936" w:rsidRDefault="00580FB0">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w:t>
      </w:r>
      <w:r>
        <w:rPr>
          <w:rFonts w:ascii="Arial" w:eastAsia="Arial" w:hAnsi="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color w:val="000000"/>
          <w:sz w:val="24"/>
          <w:szCs w:val="24"/>
        </w:rPr>
        <w:t>oviding the other Party, as soon as possible and within 48 hours of the Personal Data Breach relating to the Personal Data Breach, in particular:</w:t>
      </w:r>
    </w:p>
    <w:p w:rsidR="003B5936" w:rsidRDefault="00580FB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3B5936" w:rsidRDefault="00580FB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3B5936" w:rsidRDefault="00580FB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w:t>
      </w:r>
      <w:r>
        <w:rPr>
          <w:rFonts w:ascii="Arial" w:eastAsia="Arial" w:hAnsi="Arial" w:cs="Arial"/>
          <w:sz w:val="24"/>
          <w:szCs w:val="24"/>
        </w:rPr>
        <w:t>ta Subjects concerned;</w:t>
      </w:r>
    </w:p>
    <w:p w:rsidR="003B5936" w:rsidRDefault="00580FB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3B5936" w:rsidRDefault="00580FB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3B5936" w:rsidRDefault="00580FB0">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3B5936" w:rsidRDefault="00580FB0">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3B5936" w:rsidRDefault="00580FB0">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3B5936" w:rsidRDefault="00580FB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3B5936" w:rsidRDefault="00580FB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3B5936" w:rsidRDefault="003B5936">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3B5936" w:rsidRDefault="00580FB0">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w:t>
      </w:r>
      <w:r>
        <w:rPr>
          <w:rFonts w:ascii="Arial" w:eastAsia="Arial" w:hAnsi="Arial" w:cs="Arial"/>
          <w:color w:val="000000"/>
          <w:sz w:val="24"/>
          <w:szCs w:val="24"/>
        </w:rPr>
        <w:t>sment or inspection.</w:t>
      </w:r>
    </w:p>
    <w:p w:rsidR="003B5936" w:rsidRDefault="00580FB0">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3B5936" w:rsidRDefault="00580FB0">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3B5936" w:rsidRDefault="00580FB0">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3B5936" w:rsidRDefault="003B5936">
      <w:pPr>
        <w:pBdr>
          <w:top w:val="nil"/>
          <w:left w:val="nil"/>
          <w:bottom w:val="nil"/>
          <w:right w:val="nil"/>
          <w:between w:val="nil"/>
        </w:pBdr>
        <w:spacing w:after="80"/>
        <w:ind w:left="11"/>
        <w:rPr>
          <w:rFonts w:ascii="Arial" w:eastAsia="Arial" w:hAnsi="Arial" w:cs="Arial"/>
          <w:sz w:val="24"/>
          <w:szCs w:val="24"/>
        </w:rPr>
      </w:pPr>
    </w:p>
    <w:p w:rsidR="003B5936" w:rsidRDefault="00580FB0">
      <w:pPr>
        <w:numPr>
          <w:ilvl w:val="2"/>
          <w:numId w:val="9"/>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3B5936" w:rsidRDefault="003B5936">
      <w:pPr>
        <w:keepNext/>
        <w:rPr>
          <w:rFonts w:ascii="Arial" w:eastAsia="Arial" w:hAnsi="Arial" w:cs="Arial"/>
          <w:sz w:val="24"/>
          <w:szCs w:val="24"/>
        </w:rPr>
      </w:pPr>
    </w:p>
    <w:p w:rsidR="003B5936" w:rsidRDefault="00580FB0">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3B5936" w:rsidRDefault="00580FB0">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w:t>
      </w:r>
      <w:r>
        <w:rPr>
          <w:rFonts w:ascii="Arial" w:eastAsia="Arial" w:hAnsi="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eastAsia="Arial" w:hAnsi="Arial" w:cs="Arial"/>
          <w:sz w:val="24"/>
          <w:szCs w:val="24"/>
        </w:rPr>
        <w:t xml:space="preserve"> Commissioner and/or any relevant Central Government Body.</w:t>
      </w:r>
    </w:p>
    <w:p w:rsidR="003B5936" w:rsidRDefault="00580FB0">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3B5936" w:rsidRDefault="00580FB0">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rsidR="003B5936" w:rsidRDefault="00580FB0">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3B5936" w:rsidRDefault="00580FB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w:t>
      </w:r>
      <w:r>
        <w:rPr>
          <w:rFonts w:ascii="Arial" w:eastAsia="Arial" w:hAnsi="Arial" w:cs="Arial"/>
          <w:sz w:val="24"/>
          <w:szCs w:val="24"/>
        </w:rPr>
        <w:t xml:space="preserve">ant Authority is responsible for the Personal Data Breach, in that it is caused </w:t>
      </w:r>
      <w:proofErr w:type="gramStart"/>
      <w:r>
        <w:rPr>
          <w:rFonts w:ascii="Arial" w:eastAsia="Arial" w:hAnsi="Arial" w:cs="Arial"/>
          <w:sz w:val="24"/>
          <w:szCs w:val="24"/>
        </w:rPr>
        <w:t>as a result of</w:t>
      </w:r>
      <w:proofErr w:type="gramEnd"/>
      <w:r>
        <w:rPr>
          <w:rFonts w:ascii="Arial" w:eastAsia="Arial" w:hAnsi="Arial" w:cs="Arial"/>
          <w:sz w:val="24"/>
          <w:szCs w:val="24"/>
        </w:rPr>
        <w:t xml:space="preserve"> the actions or inaction of the Relevant Authority, its employees, agents, contractors (other than the Supplier) or systems and procedures controlled by the Relev</w:t>
      </w:r>
      <w:r>
        <w:rPr>
          <w:rFonts w:ascii="Arial" w:eastAsia="Arial" w:hAnsi="Arial" w:cs="Arial"/>
          <w:sz w:val="24"/>
          <w:szCs w:val="24"/>
        </w:rPr>
        <w:t>ant Authority, then the Relevant Authority shall be responsible for the payment of such Financial Penalties. In this case, the Relevant Authority will conduct an internal audit and engage at its reasonable cost when necessary, an independent third party to</w:t>
      </w:r>
      <w:r>
        <w:rPr>
          <w:rFonts w:ascii="Arial" w:eastAsia="Arial" w:hAnsi="Arial" w:cs="Arial"/>
          <w:sz w:val="24"/>
          <w:szCs w:val="24"/>
        </w:rPr>
        <w:t xml:space="preserve">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w:t>
      </w:r>
      <w:r>
        <w:rPr>
          <w:rFonts w:ascii="Arial" w:eastAsia="Arial" w:hAnsi="Arial" w:cs="Arial"/>
          <w:sz w:val="24"/>
          <w:szCs w:val="24"/>
        </w:rPr>
        <w:t xml:space="preserve">it of such Personal Data Breach; </w:t>
      </w:r>
    </w:p>
    <w:p w:rsidR="003B5936" w:rsidRDefault="00580FB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Relevant Authority is responsible for, then the Supplier shall be </w:t>
      </w:r>
      <w:r>
        <w:rPr>
          <w:rFonts w:ascii="Arial" w:eastAsia="Arial" w:hAnsi="Arial" w:cs="Arial"/>
          <w:sz w:val="24"/>
          <w:szCs w:val="24"/>
        </w:rPr>
        <w:t>responsible for the payment of these Financial Penalties. The Supplier will provide to the Relevant Authority and its auditors, on request and at the Supplier’s sole cost, full cooperation and access to conduct a thorough audit of such Personal Data Breach</w:t>
      </w:r>
      <w:r>
        <w:rPr>
          <w:rFonts w:ascii="Arial" w:eastAsia="Arial" w:hAnsi="Arial" w:cs="Arial"/>
          <w:sz w:val="24"/>
          <w:szCs w:val="24"/>
        </w:rPr>
        <w:t>; or</w:t>
      </w:r>
    </w:p>
    <w:p w:rsidR="003B5936" w:rsidRDefault="00580FB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w:t>
      </w:r>
      <w:r>
        <w:rPr>
          <w:rFonts w:ascii="Arial" w:eastAsia="Arial" w:hAnsi="Arial" w:cs="Arial"/>
          <w:sz w:val="24"/>
          <w:szCs w:val="24"/>
        </w:rPr>
        <w:t xml:space="preserve">outlined above, or by agreement to split any financial penalties equally if no responsibility for the Personal Data Breach can be apportioned. </w:t>
      </w: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do not agree such apportionment then such Dispute shall be referred to the Dispute </w:t>
      </w:r>
      <w:r>
        <w:rPr>
          <w:rFonts w:ascii="Arial" w:eastAsia="Arial" w:hAnsi="Arial" w:cs="Arial"/>
          <w:sz w:val="24"/>
          <w:szCs w:val="24"/>
        </w:rPr>
        <w:t xml:space="preserve">Resolution Procedure set out in Clause 34 of the Core Terms (Resolving disputes). </w:t>
      </w:r>
    </w:p>
    <w:p w:rsidR="003B5936" w:rsidRDefault="00580FB0">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w:t>
      </w:r>
      <w:r>
        <w:rPr>
          <w:rFonts w:ascii="Arial" w:eastAsia="Arial" w:hAnsi="Arial" w:cs="Arial"/>
          <w:color w:val="000000"/>
          <w:sz w:val="24"/>
          <w:szCs w:val="24"/>
        </w:rPr>
        <w:t>a Personal Data Breach, then unless the Parties otherwise agree, the Party that is determined by the final decision of the court to be responsible for the Personal Data Breach shall be liable for the losses arising from such Personal Data Breach. Where bot</w:t>
      </w:r>
      <w:r>
        <w:rPr>
          <w:rFonts w:ascii="Arial" w:eastAsia="Arial" w:hAnsi="Arial" w:cs="Arial"/>
          <w:color w:val="000000"/>
          <w:sz w:val="24"/>
          <w:szCs w:val="24"/>
        </w:rPr>
        <w:t xml:space="preserve">h Parties are liable, the liability will be apportioned between the Parties in accordance with the decision of the Court.  </w:t>
      </w:r>
    </w:p>
    <w:p w:rsidR="003B5936" w:rsidRDefault="00580FB0">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respect of any losses, cost claims or expenses incurred by either Party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 Personal Data Breach (the “Claim Losses”</w:t>
      </w:r>
      <w:r>
        <w:rPr>
          <w:rFonts w:ascii="Arial" w:eastAsia="Arial" w:hAnsi="Arial" w:cs="Arial"/>
          <w:color w:val="000000"/>
          <w:sz w:val="24"/>
          <w:szCs w:val="24"/>
        </w:rPr>
        <w:t>):</w:t>
      </w:r>
    </w:p>
    <w:p w:rsidR="003B5936" w:rsidRDefault="00580FB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3B5936" w:rsidRDefault="00580FB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w:t>
      </w:r>
      <w:r>
        <w:rPr>
          <w:rFonts w:ascii="Arial" w:eastAsia="Arial" w:hAnsi="Arial" w:cs="Arial"/>
          <w:sz w:val="24"/>
          <w:szCs w:val="24"/>
        </w:rPr>
        <w:t>nsible for the Claim Losses: and</w:t>
      </w:r>
    </w:p>
    <w:p w:rsidR="003B5936" w:rsidRDefault="00580FB0">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rsidR="003B5936" w:rsidRDefault="003B5936">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3B5936" w:rsidRDefault="00580FB0">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rsidR="003B5936" w:rsidRDefault="00580FB0">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3B5936" w:rsidRDefault="00580FB0">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3B5936" w:rsidRDefault="00580FB0">
      <w:pPr>
        <w:numPr>
          <w:ilvl w:val="2"/>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3B5936" w:rsidRDefault="00580FB0">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3B5936" w:rsidRDefault="00580FB0">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w:t>
      </w:r>
      <w:r>
        <w:rPr>
          <w:rFonts w:ascii="Arial" w:eastAsia="Arial" w:hAnsi="Arial" w:cs="Arial"/>
          <w:sz w:val="24"/>
          <w:szCs w:val="24"/>
        </w:rPr>
        <w:t>quested; and</w:t>
      </w:r>
    </w:p>
    <w:p w:rsidR="003B5936" w:rsidRDefault="00580FB0">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3B5936" w:rsidRDefault="003B5936">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3B5936" w:rsidRDefault="00580FB0">
      <w:pPr>
        <w:numPr>
          <w:ilvl w:val="2"/>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3B5936" w:rsidRDefault="00580FB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3B5936" w:rsidRDefault="003B5936">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3B5936" w:rsidRDefault="003B5936">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3B593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FB0" w:rsidRDefault="00580FB0">
      <w:pPr>
        <w:spacing w:after="0" w:line="240" w:lineRule="auto"/>
      </w:pPr>
      <w:r>
        <w:separator/>
      </w:r>
    </w:p>
  </w:endnote>
  <w:endnote w:type="continuationSeparator" w:id="0">
    <w:p w:rsidR="00580FB0" w:rsidRDefault="00580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5936" w:rsidRDefault="00580FB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RM1557.13L4</w:t>
    </w:r>
    <w:r>
      <w:rPr>
        <w:rFonts w:ascii="Arial" w:eastAsia="Arial" w:hAnsi="Arial" w:cs="Arial"/>
        <w:sz w:val="20"/>
        <w:szCs w:val="20"/>
      </w:rPr>
      <w:tab/>
    </w:r>
    <w:r>
      <w:rPr>
        <w:rFonts w:ascii="Arial" w:eastAsia="Arial" w:hAnsi="Arial" w:cs="Arial"/>
        <w:sz w:val="20"/>
        <w:szCs w:val="20"/>
      </w:rPr>
      <w:t xml:space="preserve">                                           </w:t>
    </w:r>
  </w:p>
  <w:p w:rsidR="003B5936" w:rsidRDefault="00580FB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710FB">
      <w:rPr>
        <w:rFonts w:ascii="Arial" w:eastAsia="Arial" w:hAnsi="Arial" w:cs="Arial"/>
        <w:color w:val="000000"/>
        <w:sz w:val="20"/>
        <w:szCs w:val="20"/>
      </w:rPr>
      <w:fldChar w:fldCharType="separate"/>
    </w:r>
    <w:r w:rsidR="00D710FB">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3B5936" w:rsidRDefault="00580FB0">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5936" w:rsidRDefault="00580FB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3B5936" w:rsidRDefault="00580FB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3B5936" w:rsidRDefault="00580FB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FB0" w:rsidRDefault="00580FB0">
      <w:pPr>
        <w:spacing w:after="0" w:line="240" w:lineRule="auto"/>
      </w:pPr>
      <w:r>
        <w:separator/>
      </w:r>
    </w:p>
  </w:footnote>
  <w:footnote w:type="continuationSeparator" w:id="0">
    <w:p w:rsidR="00580FB0" w:rsidRDefault="00580F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5936" w:rsidRDefault="00580FB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3B5936" w:rsidRDefault="00580FB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5936" w:rsidRDefault="00580FB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47A54"/>
    <w:multiLevelType w:val="multilevel"/>
    <w:tmpl w:val="5B681AD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E4E5CBE"/>
    <w:multiLevelType w:val="multilevel"/>
    <w:tmpl w:val="7474165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3B3476F"/>
    <w:multiLevelType w:val="multilevel"/>
    <w:tmpl w:val="543278D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EEE23DA"/>
    <w:multiLevelType w:val="multilevel"/>
    <w:tmpl w:val="59E28EA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5967D9F"/>
    <w:multiLevelType w:val="multilevel"/>
    <w:tmpl w:val="28468B70"/>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CCC1A4C"/>
    <w:multiLevelType w:val="multilevel"/>
    <w:tmpl w:val="3A563DE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E4227E4"/>
    <w:multiLevelType w:val="multilevel"/>
    <w:tmpl w:val="1D989A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4327729"/>
    <w:multiLevelType w:val="multilevel"/>
    <w:tmpl w:val="614070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83728D4"/>
    <w:multiLevelType w:val="multilevel"/>
    <w:tmpl w:val="299A74D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2DC05EF"/>
    <w:multiLevelType w:val="multilevel"/>
    <w:tmpl w:val="A49EF32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175092F"/>
    <w:multiLevelType w:val="multilevel"/>
    <w:tmpl w:val="032CFA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470612B"/>
    <w:multiLevelType w:val="multilevel"/>
    <w:tmpl w:val="FCB088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8"/>
  </w:num>
  <w:num w:numId="2">
    <w:abstractNumId w:val="0"/>
  </w:num>
  <w:num w:numId="3">
    <w:abstractNumId w:val="9"/>
  </w:num>
  <w:num w:numId="4">
    <w:abstractNumId w:val="11"/>
  </w:num>
  <w:num w:numId="5">
    <w:abstractNumId w:val="2"/>
  </w:num>
  <w:num w:numId="6">
    <w:abstractNumId w:val="3"/>
  </w:num>
  <w:num w:numId="7">
    <w:abstractNumId w:val="7"/>
  </w:num>
  <w:num w:numId="8">
    <w:abstractNumId w:val="5"/>
  </w:num>
  <w:num w:numId="9">
    <w:abstractNumId w:val="10"/>
  </w:num>
  <w:num w:numId="10">
    <w:abstractNumId w:val="1"/>
  </w:num>
  <w:num w:numId="11">
    <w:abstractNumId w:val="6"/>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936"/>
    <w:rsid w:val="003B5936"/>
    <w:rsid w:val="00580FB0"/>
    <w:rsid w:val="00D710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27907A-515F-4587-8534-10AD1BAC3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2"/>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3"/>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3"/>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EYo2ye6CTSx+OVAisq8Sq0OLeg==">CgMxLjAyCWlkLmdqZGd4czIKaWQuMzBqMHpsbDIKaWQuMWZvYjl0ZTIKaWQuM3pueXNoNzIKaWQuMmV0OTJwMDIJaWQudHlqY3d0MgppZC4zZHk2dmttMgppZC4xdDNoNXNmMgppZC40ZDM0b2c4MgppZC4yczhleW8xMgppZC4xN2RwOHZ1MgppZC4zcmRjcmpuMgloLjI2aW4xcmcyCWlkLmxueGJ6OTIKaWQuMzVua3VuMjIIaC5namRneHMyCmlkLjFrc3Y0dXYyCWguNDRzaW5pbzgAciExcWxWRnpJaHN1MzlGemhWZGNWNlVNOE5IaDFqRWUzbl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4897</Words>
  <Characters>27919</Characters>
  <Application>Microsoft Office Word</Application>
  <DocSecurity>0</DocSecurity>
  <Lines>232</Lines>
  <Paragraphs>65</Paragraphs>
  <ScaleCrop>false</ScaleCrop>
  <Company/>
  <LinksUpToDate>false</LinksUpToDate>
  <CharactersWithSpaces>32751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Lesley Farrell</cp:lastModifiedBy>
  <cp:revision>2</cp:revision>
  <dcterms:created xsi:type="dcterms:W3CDTF">2021-02-25T18:36:00Z</dcterms:created>
  <dcterms:modified xsi:type="dcterms:W3CDTF">2024-10-07T14:52:00Z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